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9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73660</wp:posOffset>
            </wp:positionV>
            <wp:extent cx="831215" cy="934085"/>
            <wp:effectExtent l="0" t="0" r="6985" b="18415"/>
            <wp:wrapNone/>
            <wp:docPr id="9" name="Picture 9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ue-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69215</wp:posOffset>
            </wp:positionV>
            <wp:extent cx="742950" cy="1160780"/>
            <wp:effectExtent l="0" t="0" r="0" b="1270"/>
            <wp:wrapNone/>
            <wp:docPr id="8" name="Picture 8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tema_2016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sz w:val="28"/>
          <w:szCs w:val="28"/>
          <w:lang w:val="pt-BR" w:eastAsia="ro-RO"/>
        </w:rPr>
        <w:t xml:space="preserve">P R I M </w:t>
      </w:r>
      <w:r>
        <w:rPr>
          <w:rFonts w:ascii="Times New Roman" w:hAnsi="Times New Roman" w:eastAsia="Times New Roman" w:cs="Times New Roman"/>
          <w:b/>
          <w:sz w:val="28"/>
          <w:szCs w:val="28"/>
          <w:lang w:val="ro-RO" w:eastAsia="ro-RO"/>
        </w:rPr>
        <w:t>A R I A</w:t>
      </w:r>
    </w:p>
    <w:p>
      <w:pPr>
        <w:spacing w:after="0" w:line="240" w:lineRule="auto"/>
        <w:ind w:right="89"/>
        <w:jc w:val="center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pt-BR" w:eastAsia="ro-RO"/>
        </w:rPr>
        <w:t>Comuna Grădiştea, Judeţul Valcea</w:t>
      </w:r>
    </w:p>
    <w:p>
      <w:pPr>
        <w:spacing w:after="0" w:line="240" w:lineRule="auto"/>
        <w:ind w:right="89"/>
        <w:jc w:val="center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fr-FR" w:eastAsia="ro-RO"/>
        </w:rPr>
        <w:t>Codul de inregistrare fiscala: 2541320</w:t>
      </w:r>
    </w:p>
    <w:p>
      <w:pPr>
        <w:spacing w:after="0" w:line="240" w:lineRule="auto"/>
        <w:ind w:right="89"/>
        <w:jc w:val="center"/>
        <w:rPr>
          <w:rFonts w:ascii="Times New Roman" w:hAnsi="Times New Roman" w:eastAsia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fr-FR" w:eastAsia="ro-RO"/>
        </w:rPr>
        <w:t>Tel:0250/867072 ; Tel/ Fax : 0250/867009</w:t>
      </w:r>
    </w:p>
    <w:p>
      <w:pPr>
        <w:spacing w:after="0" w:line="240" w:lineRule="auto"/>
        <w:ind w:right="89"/>
        <w:jc w:val="center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val="fr-FR" w:eastAsia="ro-RO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fr-FR" w:eastAsia="ro-RO"/>
        </w:rPr>
        <w:t xml:space="preserve">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/>
          <w:color w:val="0563C1" w:themeColor="hyperlink"/>
          <w:sz w:val="28"/>
          <w:szCs w:val="28"/>
          <w:u w:val="single"/>
          <w:lang w:val="fr-FR" w:eastAsia="ro-RO"/>
          <w14:textFill>
            <w14:solidFill>
              <w14:schemeClr w14:val="hlink"/>
            </w14:solidFill>
          </w14:textFill>
        </w:rPr>
        <w:t>gradistea@vl.e-adm.ro</w:t>
      </w:r>
      <w:r>
        <w:rPr>
          <w:rFonts w:ascii="Times New Roman" w:hAnsi="Times New Roman" w:eastAsia="Times New Roman" w:cs="Times New Roman"/>
          <w:b/>
          <w:i/>
          <w:color w:val="0563C1" w:themeColor="hyperlink"/>
          <w:sz w:val="28"/>
          <w:szCs w:val="28"/>
          <w:u w:val="single"/>
          <w:lang w:val="fr-FR" w:eastAsia="ro-RO"/>
          <w14:textFill>
            <w14:solidFill>
              <w14:schemeClr w14:val="hlink"/>
            </w14:solidFill>
          </w14:textFill>
        </w:rPr>
        <w:fldChar w:fldCharType="end"/>
      </w:r>
    </w:p>
    <w:p>
      <w:pPr>
        <w:spacing w:after="0" w:line="240" w:lineRule="auto"/>
        <w:ind w:right="89"/>
        <w:jc w:val="center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val="fr-FR" w:eastAsia="ro-RO"/>
        </w:rPr>
      </w:pPr>
      <w:r>
        <w:fldChar w:fldCharType="begin"/>
      </w:r>
      <w:r>
        <w:instrText xml:space="preserve"> HYPERLINK "http://www.primariagradisteavalcea.ro"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t>www.primariagradisteavalcea.ro</w:t>
      </w:r>
      <w:r>
        <w:rPr>
          <w:rFonts w:ascii="Times New Roman" w:hAnsi="Times New Roman" w:eastAsia="Times New Roman" w:cs="Times New Roman"/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6120765" cy="350520"/>
            <wp:effectExtent l="0" t="0" r="13335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Nr. 574/26.01.2021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DE SPECIALITATE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proiectul de hotărâre privind aprobarea Regulamentului de organizare şi funcţionare al Consiliului Local al comunei Grădiștea, judeţul Vâlcea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Prezentul raport de specialitate este întocmit în conformitate cu prevederile art. 136, alin.(4) şi alin.(8) din OUG nr. 57/2019 privind Codul Administrativ.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Proiectul de hotărâre iniţiat de d-l ing. Boiangiu Ilie, primarul comunei Grădiștea, judeţul Vâlcea ,  este bine justificat şi corect încadrat juridic : art. 129, alin (2), lit. a) şi  alin. (3), lit.a) din OUG nr. 57/2019 privind Codul Administrativ; </w:t>
      </w:r>
      <w:r>
        <w:rPr>
          <w:rFonts w:ascii="Times New Roman" w:hAnsi="Times New Roman" w:cs="Times New Roman"/>
          <w:sz w:val="28"/>
          <w:szCs w:val="28"/>
        </w:rPr>
        <w:cr/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proiectul este legal, oportun şi necesar. </w:t>
      </w:r>
    </w:p>
    <w:p>
      <w:pPr>
        <w:pStyle w:val="2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i/>
          <w:sz w:val="28"/>
          <w:szCs w:val="28"/>
        </w:rPr>
        <w:t>Art, 129. (2)  Consiliul local exercită următoarele categorii de atribuţii:</w:t>
      </w:r>
    </w:p>
    <w:p>
      <w:pPr>
        <w:pStyle w:val="2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a) atribuţii privind unitatea administrativ-teritorială, organizarea proprie, precum şi organizarea şi funcţionarea aparatului de specialitate al primarului, ale instituţiilor publice de interes local şi ale societăţilor şi regiilor autonome de interes local;</w:t>
      </w:r>
    </w:p>
    <w:p>
      <w:pPr>
        <w:pStyle w:val="2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(3)  În exercitarea atribuţiilor prevăzute la alin. (2) lit. a), consiliul local:</w:t>
      </w:r>
    </w:p>
    <w:p>
      <w:pPr>
        <w:pStyle w:val="2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a) aprobă statutul comunei, oraşului sau municipiului, precum şi regulamentul de organizare şi funcţionare a consiliului local; prin ordin al ministrului de resort se aprobă un model orientativ al statutului unităţii administrativ-teritoriale, precum şi un model orientativ al regulamentului de organizare şi funcţionare a consiliului local;”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Este de competenţa Consiliului Local al comunei Grădiștea, judeţul Vâlcea Cosmeşti, in conformitate cu prevederile art. 129  din OUG 57/2019 privind Codul administrativ, ca în şedinţă să adopte Hotărârea privind aprobarea Regulamentului de organizare şi funcţionare a Consiliului Local al comunei Grădiștea, judeţul Vâlcea.</w:t>
      </w:r>
    </w:p>
    <w:p>
      <w:pPr>
        <w:pStyle w:val="24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 GENERAL,</w:t>
      </w:r>
    </w:p>
    <w:p>
      <w:pPr>
        <w:pStyle w:val="2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Cocoș-Barbu Milemtina</w:t>
      </w:r>
    </w:p>
    <w:p/>
    <w:p/>
    <w:sectPr>
      <w:pgSz w:w="11906" w:h="16838"/>
      <w:pgMar w:top="1220" w:right="1406" w:bottom="1098" w:left="1406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A4D0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ECC4A54"/>
    <w:rsid w:val="47A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2021-03-22T10:07:00Z</dcterms:created>
  <dc:creator>primarie</dc:creator>
  <cp:lastModifiedBy>primarie</cp:lastModifiedBy>
  <dcterms:modified xsi:type="dcterms:W3CDTF">2021-03-22T10:08:23Z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